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Default="00995715" w:rsidP="00995715">
      <w:pPr>
        <w:spacing w:line="480" w:lineRule="auto"/>
        <w:jc w:val="center"/>
        <w:rPr>
          <w:rFonts w:ascii="Times New Roman" w:hAnsi="Times New Roman" w:cs="Times New Roman"/>
          <w:color w:val="333333"/>
          <w:sz w:val="24"/>
          <w:szCs w:val="24"/>
        </w:rPr>
      </w:pPr>
    </w:p>
    <w:p w:rsid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r w:rsidRPr="00995715">
        <w:rPr>
          <w:rFonts w:ascii="Times New Roman" w:hAnsi="Times New Roman" w:cs="Times New Roman"/>
          <w:color w:val="333333"/>
          <w:sz w:val="24"/>
          <w:szCs w:val="24"/>
        </w:rPr>
        <w:t>Country Report on Germany.</w:t>
      </w:r>
    </w:p>
    <w:p w:rsidR="00995715" w:rsidRPr="00995715" w:rsidRDefault="00995715" w:rsidP="00995715">
      <w:pPr>
        <w:spacing w:line="480" w:lineRule="auto"/>
        <w:jc w:val="center"/>
        <w:rPr>
          <w:rFonts w:ascii="Times New Roman" w:hAnsi="Times New Roman" w:cs="Times New Roman"/>
          <w:color w:val="333333"/>
          <w:sz w:val="24"/>
          <w:szCs w:val="24"/>
        </w:rPr>
      </w:pPr>
      <w:r w:rsidRPr="00995715">
        <w:rPr>
          <w:rFonts w:ascii="Times New Roman" w:hAnsi="Times New Roman" w:cs="Times New Roman"/>
          <w:color w:val="333333"/>
          <w:sz w:val="24"/>
          <w:szCs w:val="24"/>
        </w:rPr>
        <w:t>Name.</w:t>
      </w:r>
    </w:p>
    <w:p w:rsidR="00995715" w:rsidRPr="00995715" w:rsidRDefault="00995715" w:rsidP="00995715">
      <w:pPr>
        <w:spacing w:line="480" w:lineRule="auto"/>
        <w:jc w:val="center"/>
        <w:rPr>
          <w:rFonts w:ascii="Times New Roman" w:hAnsi="Times New Roman" w:cs="Times New Roman"/>
          <w:color w:val="333333"/>
          <w:sz w:val="24"/>
          <w:szCs w:val="24"/>
        </w:rPr>
      </w:pPr>
      <w:r w:rsidRPr="00995715">
        <w:rPr>
          <w:rFonts w:ascii="Times New Roman" w:hAnsi="Times New Roman" w:cs="Times New Roman"/>
          <w:color w:val="333333"/>
          <w:sz w:val="24"/>
          <w:szCs w:val="24"/>
        </w:rPr>
        <w:t>Institution.</w:t>
      </w:r>
    </w:p>
    <w:p w:rsidR="00995715" w:rsidRPr="00995715" w:rsidRDefault="00995715" w:rsidP="00995715">
      <w:pPr>
        <w:spacing w:line="480" w:lineRule="auto"/>
        <w:jc w:val="center"/>
        <w:rPr>
          <w:rFonts w:ascii="Times New Roman" w:hAnsi="Times New Roman" w:cs="Times New Roman"/>
          <w:color w:val="333333"/>
          <w:sz w:val="24"/>
          <w:szCs w:val="24"/>
        </w:rPr>
      </w:pPr>
      <w:r w:rsidRPr="00995715">
        <w:rPr>
          <w:rFonts w:ascii="Times New Roman" w:hAnsi="Times New Roman" w:cs="Times New Roman"/>
          <w:color w:val="333333"/>
          <w:sz w:val="24"/>
          <w:szCs w:val="24"/>
        </w:rPr>
        <w:t>Date.</w:t>
      </w: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p>
    <w:p w:rsidR="00995715" w:rsidRPr="00995715" w:rsidRDefault="00995715" w:rsidP="00995715">
      <w:pPr>
        <w:spacing w:line="480" w:lineRule="auto"/>
        <w:jc w:val="center"/>
        <w:rPr>
          <w:rFonts w:ascii="Times New Roman" w:hAnsi="Times New Roman" w:cs="Times New Roman"/>
          <w:color w:val="333333"/>
          <w:sz w:val="24"/>
          <w:szCs w:val="24"/>
        </w:rPr>
      </w:pPr>
      <w:r w:rsidRPr="00995715">
        <w:rPr>
          <w:rFonts w:ascii="Times New Roman" w:hAnsi="Times New Roman" w:cs="Times New Roman"/>
          <w:color w:val="333333"/>
          <w:sz w:val="24"/>
          <w:szCs w:val="24"/>
        </w:rPr>
        <w:lastRenderedPageBreak/>
        <w:t>Country Report on Germany.</w:t>
      </w:r>
    </w:p>
    <w:p w:rsidR="00995715" w:rsidRPr="00995715" w:rsidRDefault="00995715" w:rsidP="00995715">
      <w:pPr>
        <w:spacing w:line="480" w:lineRule="auto"/>
        <w:jc w:val="center"/>
        <w:rPr>
          <w:rFonts w:ascii="Times New Roman" w:hAnsi="Times New Roman" w:cs="Times New Roman"/>
          <w:color w:val="333333"/>
          <w:sz w:val="24"/>
          <w:szCs w:val="24"/>
        </w:rPr>
      </w:pPr>
      <w:r w:rsidRPr="00995715">
        <w:rPr>
          <w:rFonts w:ascii="Times New Roman" w:hAnsi="Times New Roman" w:cs="Times New Roman"/>
          <w:b/>
          <w:color w:val="333333"/>
          <w:sz w:val="24"/>
          <w:szCs w:val="24"/>
        </w:rPr>
        <w:t>Introduction</w:t>
      </w:r>
      <w:r w:rsidRPr="00995715">
        <w:rPr>
          <w:rFonts w:ascii="Times New Roman" w:hAnsi="Times New Roman" w:cs="Times New Roman"/>
          <w:color w:val="333333"/>
          <w:sz w:val="24"/>
          <w:szCs w:val="24"/>
        </w:rPr>
        <w:t>.</w:t>
      </w:r>
    </w:p>
    <w:p w:rsidR="00995715" w:rsidRPr="00995715" w:rsidRDefault="00995715" w:rsidP="00995715">
      <w:pPr>
        <w:spacing w:line="480" w:lineRule="auto"/>
        <w:ind w:firstLine="720"/>
        <w:rPr>
          <w:rFonts w:ascii="Times New Roman" w:hAnsi="Times New Roman" w:cs="Times New Roman"/>
          <w:color w:val="333333"/>
          <w:sz w:val="24"/>
          <w:szCs w:val="24"/>
        </w:rPr>
      </w:pPr>
      <w:r w:rsidRPr="00995715">
        <w:rPr>
          <w:rFonts w:ascii="Times New Roman" w:hAnsi="Times New Roman" w:cs="Times New Roman"/>
          <w:color w:val="333333"/>
          <w:sz w:val="24"/>
          <w:szCs w:val="24"/>
        </w:rPr>
        <w:t>Germany is one of the most industrialized nations in the context of the European continent. The country is endowed with the w</w:t>
      </w:r>
      <w:r>
        <w:rPr>
          <w:rFonts w:ascii="Times New Roman" w:hAnsi="Times New Roman" w:cs="Times New Roman"/>
          <w:color w:val="333333"/>
          <w:sz w:val="24"/>
          <w:szCs w:val="24"/>
        </w:rPr>
        <w:t>orld’s most innovative economy.</w:t>
      </w:r>
      <w:r w:rsidRPr="00995715">
        <w:rPr>
          <w:rFonts w:ascii="Times New Roman" w:hAnsi="Times New Roman" w:cs="Times New Roman"/>
          <w:color w:val="333333"/>
          <w:sz w:val="24"/>
          <w:szCs w:val="24"/>
        </w:rPr>
        <w:t xml:space="preserve"> Germany is also featured with a speeding development in new technologies such as Artificial Technology in the business sector. As outlined in the new index data, the growing competence of Germany in invention and adoption of new ideas, methods, and products has paved the way towards the competitive edge (Wolfgang &amp; Mar</w:t>
      </w:r>
      <w:r w:rsidR="005568BC">
        <w:rPr>
          <w:rFonts w:ascii="Times New Roman" w:hAnsi="Times New Roman" w:cs="Times New Roman"/>
          <w:color w:val="333333"/>
          <w:sz w:val="24"/>
          <w:szCs w:val="24"/>
        </w:rPr>
        <w:t xml:space="preserve">en, 2016). </w:t>
      </w:r>
      <w:r w:rsidR="00A1449E">
        <w:rPr>
          <w:rFonts w:ascii="Times New Roman" w:hAnsi="Times New Roman" w:cs="Times New Roman"/>
          <w:color w:val="333333"/>
          <w:sz w:val="24"/>
          <w:szCs w:val="24"/>
        </w:rPr>
        <w:t>Germany</w:t>
      </w:r>
      <w:r w:rsidR="005568BC">
        <w:rPr>
          <w:rFonts w:ascii="Times New Roman" w:hAnsi="Times New Roman" w:cs="Times New Roman"/>
          <w:color w:val="333333"/>
          <w:sz w:val="24"/>
          <w:szCs w:val="24"/>
        </w:rPr>
        <w:t>’s</w:t>
      </w:r>
      <w:r w:rsidR="00A1449E">
        <w:rPr>
          <w:rFonts w:ascii="Times New Roman" w:hAnsi="Times New Roman" w:cs="Times New Roman"/>
          <w:color w:val="333333"/>
          <w:sz w:val="24"/>
          <w:szCs w:val="24"/>
        </w:rPr>
        <w:t xml:space="preserve"> innovative</w:t>
      </w:r>
      <w:r w:rsidRPr="00995715">
        <w:rPr>
          <w:rFonts w:ascii="Times New Roman" w:hAnsi="Times New Roman" w:cs="Times New Roman"/>
          <w:color w:val="333333"/>
          <w:sz w:val="24"/>
          <w:szCs w:val="24"/>
        </w:rPr>
        <w:t xml:space="preserve"> ecosystem is featured with five basic sub-pillars which include commercialization, administrative requirements, interaction, research and development, and entrepreneurial culture. This study offers an exemplary country report on Germany. </w:t>
      </w:r>
    </w:p>
    <w:p w:rsidR="00995715" w:rsidRPr="00995715" w:rsidRDefault="005568BC" w:rsidP="00995715">
      <w:pPr>
        <w:spacing w:line="480" w:lineRule="auto"/>
        <w:jc w:val="center"/>
        <w:rPr>
          <w:rFonts w:ascii="Times New Roman" w:hAnsi="Times New Roman" w:cs="Times New Roman"/>
          <w:b/>
          <w:color w:val="333333"/>
          <w:sz w:val="24"/>
          <w:szCs w:val="24"/>
        </w:rPr>
      </w:pPr>
      <w:r>
        <w:rPr>
          <w:rFonts w:ascii="Times New Roman" w:hAnsi="Times New Roman" w:cs="Times New Roman"/>
          <w:b/>
          <w:color w:val="333333"/>
          <w:sz w:val="24"/>
          <w:szCs w:val="24"/>
        </w:rPr>
        <w:t>The Special C</w:t>
      </w:r>
      <w:r w:rsidR="00995715" w:rsidRPr="00995715">
        <w:rPr>
          <w:rFonts w:ascii="Times New Roman" w:hAnsi="Times New Roman" w:cs="Times New Roman"/>
          <w:b/>
          <w:color w:val="333333"/>
          <w:sz w:val="24"/>
          <w:szCs w:val="24"/>
        </w:rPr>
        <w:t>haracteristic of Germany.</w:t>
      </w:r>
    </w:p>
    <w:p w:rsidR="00995715" w:rsidRPr="00995715" w:rsidRDefault="00995715" w:rsidP="00995715">
      <w:pPr>
        <w:spacing w:line="480" w:lineRule="auto"/>
        <w:ind w:firstLine="720"/>
        <w:rPr>
          <w:rFonts w:ascii="Times New Roman" w:hAnsi="Times New Roman" w:cs="Times New Roman"/>
          <w:color w:val="333333"/>
          <w:sz w:val="24"/>
          <w:szCs w:val="24"/>
        </w:rPr>
      </w:pPr>
      <w:r w:rsidRPr="00995715">
        <w:rPr>
          <w:rFonts w:ascii="Times New Roman" w:hAnsi="Times New Roman" w:cs="Times New Roman"/>
          <w:color w:val="333333"/>
          <w:sz w:val="24"/>
          <w:szCs w:val="24"/>
        </w:rPr>
        <w:t>Germany is located in the continent of Europe.  Germany covers about 348,672 square kilometers of land and approximately 8,350 square kilometers of water, an aspect which makes it the 63rd largest nation in the world with a total area of 357, 022 square kilometers.  The country was created as a discrete as well as the original nation in 1618. The economy of Germany is featured with a highly developed social market economy.  According to statistics, Germany has the largest national economy in the context of Europe, and it is the fourth largest by nominal Gross Domestic Pro</w:t>
      </w:r>
      <w:r w:rsidR="00A1449E">
        <w:rPr>
          <w:rFonts w:ascii="Times New Roman" w:hAnsi="Times New Roman" w:cs="Times New Roman"/>
          <w:color w:val="333333"/>
          <w:sz w:val="24"/>
          <w:szCs w:val="24"/>
        </w:rPr>
        <w:t xml:space="preserve">duct (Wolfgang &amp; Maren, 2016). </w:t>
      </w:r>
      <w:r w:rsidRPr="00995715">
        <w:rPr>
          <w:rFonts w:ascii="Times New Roman" w:hAnsi="Times New Roman" w:cs="Times New Roman"/>
          <w:color w:val="333333"/>
          <w:sz w:val="24"/>
          <w:szCs w:val="24"/>
        </w:rPr>
        <w:t xml:space="preserve">The economy of Germany is the largest manufacturing economy in the context of Europe, and it is less likely to be challenged by the financial crisis.  The economy of Germany </w:t>
      </w:r>
      <w:r w:rsidR="001260E6">
        <w:rPr>
          <w:rFonts w:ascii="Times New Roman" w:hAnsi="Times New Roman" w:cs="Times New Roman"/>
          <w:color w:val="333333"/>
          <w:sz w:val="24"/>
          <w:szCs w:val="24"/>
        </w:rPr>
        <w:t>is</w:t>
      </w:r>
      <w:r w:rsidRPr="00995715">
        <w:rPr>
          <w:rFonts w:ascii="Times New Roman" w:hAnsi="Times New Roman" w:cs="Times New Roman"/>
          <w:color w:val="333333"/>
          <w:sz w:val="24"/>
          <w:szCs w:val="24"/>
        </w:rPr>
        <w:t xml:space="preserve"> well-known since the country is the world’s top location for trade fairs. </w:t>
      </w:r>
    </w:p>
    <w:p w:rsidR="00995715" w:rsidRPr="00995715" w:rsidRDefault="005568BC" w:rsidP="00995715">
      <w:pPr>
        <w:spacing w:line="480" w:lineRule="auto"/>
        <w:jc w:val="center"/>
        <w:rPr>
          <w:rFonts w:ascii="Times New Roman" w:hAnsi="Times New Roman" w:cs="Times New Roman"/>
          <w:b/>
          <w:color w:val="333333"/>
          <w:sz w:val="24"/>
          <w:szCs w:val="24"/>
        </w:rPr>
      </w:pPr>
      <w:r>
        <w:rPr>
          <w:rFonts w:ascii="Times New Roman" w:hAnsi="Times New Roman" w:cs="Times New Roman"/>
          <w:b/>
          <w:color w:val="333333"/>
          <w:sz w:val="24"/>
          <w:szCs w:val="24"/>
        </w:rPr>
        <w:lastRenderedPageBreak/>
        <w:t>The Economic E</w:t>
      </w:r>
      <w:r w:rsidR="00995715" w:rsidRPr="00995715">
        <w:rPr>
          <w:rFonts w:ascii="Times New Roman" w:hAnsi="Times New Roman" w:cs="Times New Roman"/>
          <w:b/>
          <w:color w:val="333333"/>
          <w:sz w:val="24"/>
          <w:szCs w:val="24"/>
        </w:rPr>
        <w:t>nvironment of Germany.</w:t>
      </w:r>
    </w:p>
    <w:p w:rsidR="00995715" w:rsidRPr="00995715" w:rsidRDefault="00995715" w:rsidP="00995715">
      <w:pPr>
        <w:spacing w:line="480" w:lineRule="auto"/>
        <w:ind w:firstLine="720"/>
        <w:rPr>
          <w:rFonts w:ascii="Times New Roman" w:hAnsi="Times New Roman" w:cs="Times New Roman"/>
          <w:color w:val="333333"/>
          <w:sz w:val="24"/>
          <w:szCs w:val="24"/>
        </w:rPr>
      </w:pPr>
      <w:r w:rsidRPr="00995715">
        <w:rPr>
          <w:rFonts w:ascii="Times New Roman" w:hAnsi="Times New Roman" w:cs="Times New Roman"/>
          <w:color w:val="333333"/>
          <w:sz w:val="24"/>
          <w:szCs w:val="24"/>
        </w:rPr>
        <w:t>It is with no doubt that Germany is endowed with the most appealing economy.  According to the current statistics, the country recorded a nominal Gross Domestic Product of $4.029 trillion in</w:t>
      </w:r>
      <w:r w:rsidR="00A1449E">
        <w:rPr>
          <w:rFonts w:ascii="Times New Roman" w:hAnsi="Times New Roman" w:cs="Times New Roman"/>
          <w:color w:val="333333"/>
          <w:sz w:val="24"/>
          <w:szCs w:val="24"/>
        </w:rPr>
        <w:t xml:space="preserve"> 2018. </w:t>
      </w:r>
      <w:r w:rsidRPr="00995715">
        <w:rPr>
          <w:rFonts w:ascii="Times New Roman" w:hAnsi="Times New Roman" w:cs="Times New Roman"/>
          <w:color w:val="333333"/>
          <w:sz w:val="24"/>
          <w:szCs w:val="24"/>
        </w:rPr>
        <w:t xml:space="preserve">The country’s gross domestic product based on purchasing power parity GDP (PPP) </w:t>
      </w:r>
      <w:r w:rsidR="00A1449E">
        <w:rPr>
          <w:rFonts w:ascii="Times New Roman" w:hAnsi="Times New Roman" w:cs="Times New Roman"/>
          <w:color w:val="333333"/>
          <w:sz w:val="24"/>
          <w:szCs w:val="24"/>
        </w:rPr>
        <w:t>was estimated to be</w:t>
      </w:r>
      <w:r w:rsidRPr="00995715">
        <w:rPr>
          <w:rFonts w:ascii="Times New Roman" w:hAnsi="Times New Roman" w:cs="Times New Roman"/>
          <w:color w:val="333333"/>
          <w:sz w:val="24"/>
          <w:szCs w:val="24"/>
        </w:rPr>
        <w:t xml:space="preserve"> $ 4.379 trillion in 2018. According to Germany’s IFO institute, its 2019 growth forecast for the economy of Germany is that the economy has declined to 0.6 % from 1.1 percent. This significant downfall has been facilitated by a decline in foreign demand for industrial goods as well as increased headwinds for exporters (Diettrich, Becker, &amp; Lüders, 2018). The country’s export for goods and services estimates to 47.3% while its imports of goods and services estimates to -40% as per the current statistics. In 2018, the household consumption estimated to 53.7%, government consumption 19.9%, and investment in fixed capital 20.1%.  The economy has been featured with an inflation rate of 2% as of 2018.  The economy of Germany is forecasted to produce $4.2 trillion in 2019 as measured by nominal gross domestic product. Further, the country’s labor force estimated to 45.9 million in the year 2017 and its unemployment rate amounted to 3.4% as of July 2018.  The leading industries include steel, iron, electronics, automobiles, and vehicles. </w:t>
      </w:r>
    </w:p>
    <w:p w:rsidR="00995715" w:rsidRPr="00995715" w:rsidRDefault="005568BC" w:rsidP="00995715">
      <w:pPr>
        <w:spacing w:line="480" w:lineRule="auto"/>
        <w:jc w:val="center"/>
        <w:rPr>
          <w:rFonts w:ascii="Times New Roman" w:hAnsi="Times New Roman" w:cs="Times New Roman"/>
          <w:b/>
          <w:color w:val="333333"/>
          <w:sz w:val="24"/>
          <w:szCs w:val="24"/>
        </w:rPr>
      </w:pPr>
      <w:r>
        <w:rPr>
          <w:rFonts w:ascii="Times New Roman" w:hAnsi="Times New Roman" w:cs="Times New Roman"/>
          <w:b/>
          <w:color w:val="333333"/>
          <w:sz w:val="24"/>
          <w:szCs w:val="24"/>
        </w:rPr>
        <w:t>Social-cultural e</w:t>
      </w:r>
      <w:r w:rsidR="00995715" w:rsidRPr="00995715">
        <w:rPr>
          <w:rFonts w:ascii="Times New Roman" w:hAnsi="Times New Roman" w:cs="Times New Roman"/>
          <w:b/>
          <w:color w:val="333333"/>
          <w:sz w:val="24"/>
          <w:szCs w:val="24"/>
        </w:rPr>
        <w:t>nvironment.</w:t>
      </w:r>
    </w:p>
    <w:p w:rsidR="00995715" w:rsidRPr="00995715" w:rsidRDefault="00A1449E" w:rsidP="00995715">
      <w:pPr>
        <w:spacing w:line="480" w:lineRule="auto"/>
        <w:ind w:firstLine="720"/>
        <w:rPr>
          <w:rFonts w:ascii="Times New Roman" w:hAnsi="Times New Roman" w:cs="Times New Roman"/>
          <w:color w:val="333333"/>
          <w:sz w:val="24"/>
          <w:szCs w:val="24"/>
        </w:rPr>
      </w:pPr>
      <w:r>
        <w:rPr>
          <w:rFonts w:ascii="Times New Roman" w:hAnsi="Times New Roman" w:cs="Times New Roman"/>
          <w:color w:val="333333"/>
          <w:sz w:val="24"/>
          <w:szCs w:val="24"/>
        </w:rPr>
        <w:t>Germany</w:t>
      </w:r>
      <w:r w:rsidR="00995715" w:rsidRPr="00995715">
        <w:rPr>
          <w:rFonts w:ascii="Times New Roman" w:hAnsi="Times New Roman" w:cs="Times New Roman"/>
          <w:color w:val="333333"/>
          <w:sz w:val="24"/>
          <w:szCs w:val="24"/>
        </w:rPr>
        <w:t xml:space="preserve"> is the most populous country in the context of Europe. The estimated current population of Germany as of 2019 is 82, 413, 475 which ranks the 19</w:t>
      </w:r>
      <w:r w:rsidR="00995715" w:rsidRPr="00995715">
        <w:rPr>
          <w:rFonts w:ascii="Times New Roman" w:hAnsi="Times New Roman" w:cs="Times New Roman"/>
          <w:color w:val="333333"/>
          <w:sz w:val="24"/>
          <w:szCs w:val="24"/>
          <w:vertAlign w:val="superscript"/>
        </w:rPr>
        <w:t>th</w:t>
      </w:r>
      <w:r w:rsidR="00995715" w:rsidRPr="00995715">
        <w:rPr>
          <w:rFonts w:ascii="Times New Roman" w:hAnsi="Times New Roman" w:cs="Times New Roman"/>
          <w:color w:val="333333"/>
          <w:sz w:val="24"/>
          <w:szCs w:val="24"/>
        </w:rPr>
        <w:t xml:space="preserve"> populated nation in the world. Moreover, the country has a population density of about 237 people per square kilometer and 583 people per square mile. The median age in Germany is 46.0 years (Wolfgang &amp; Maren, 2016). In regards to education and skills, Germany is featured with the highest levels of upper secondary education which estimates to 86% of the country’s population aged between 25-64 </w:t>
      </w:r>
      <w:r w:rsidR="001260E6">
        <w:rPr>
          <w:rFonts w:ascii="Times New Roman" w:hAnsi="Times New Roman" w:cs="Times New Roman"/>
          <w:color w:val="333333"/>
          <w:sz w:val="24"/>
          <w:szCs w:val="24"/>
        </w:rPr>
        <w:lastRenderedPageBreak/>
        <w:t>year</w:t>
      </w:r>
      <w:r w:rsidR="005568BC">
        <w:rPr>
          <w:rFonts w:ascii="Times New Roman" w:hAnsi="Times New Roman" w:cs="Times New Roman"/>
          <w:color w:val="333333"/>
          <w:sz w:val="24"/>
          <w:szCs w:val="24"/>
        </w:rPr>
        <w:t>s</w:t>
      </w:r>
      <w:r w:rsidR="001260E6">
        <w:rPr>
          <w:rFonts w:ascii="Times New Roman" w:hAnsi="Times New Roman" w:cs="Times New Roman"/>
          <w:color w:val="333333"/>
          <w:sz w:val="24"/>
          <w:szCs w:val="24"/>
        </w:rPr>
        <w:t>.</w:t>
      </w:r>
      <w:r w:rsidR="00995715" w:rsidRPr="00995715">
        <w:rPr>
          <w:rFonts w:ascii="Times New Roman" w:hAnsi="Times New Roman" w:cs="Times New Roman"/>
          <w:color w:val="333333"/>
          <w:sz w:val="24"/>
          <w:szCs w:val="24"/>
        </w:rPr>
        <w:t xml:space="preserve"> Germany has a large percentage of people with vocational qualifications accounting from 48% of the uppers secondary students and abou</w:t>
      </w:r>
      <w:r w:rsidR="001260E6">
        <w:rPr>
          <w:rFonts w:ascii="Times New Roman" w:hAnsi="Times New Roman" w:cs="Times New Roman"/>
          <w:color w:val="333333"/>
          <w:sz w:val="24"/>
          <w:szCs w:val="24"/>
        </w:rPr>
        <w:t xml:space="preserve">t 55% of most 25-64 year-olds. </w:t>
      </w:r>
      <w:r w:rsidR="00995715" w:rsidRPr="00995715">
        <w:rPr>
          <w:rFonts w:ascii="Times New Roman" w:hAnsi="Times New Roman" w:cs="Times New Roman"/>
          <w:color w:val="333333"/>
          <w:sz w:val="24"/>
          <w:szCs w:val="24"/>
        </w:rPr>
        <w:t>The most common skills in the context of Germany included craftsmen, engineers, managers, and IT-exerts among other sk</w:t>
      </w:r>
      <w:r w:rsidR="001260E6">
        <w:rPr>
          <w:rFonts w:ascii="Times New Roman" w:hAnsi="Times New Roman" w:cs="Times New Roman"/>
          <w:color w:val="333333"/>
          <w:sz w:val="24"/>
          <w:szCs w:val="24"/>
        </w:rPr>
        <w:t xml:space="preserve">ills (Diettrich et al., 2016). </w:t>
      </w:r>
      <w:r w:rsidR="00995715" w:rsidRPr="00995715">
        <w:rPr>
          <w:rFonts w:ascii="Times New Roman" w:hAnsi="Times New Roman" w:cs="Times New Roman"/>
          <w:color w:val="333333"/>
          <w:sz w:val="24"/>
          <w:szCs w:val="24"/>
        </w:rPr>
        <w:t>In regards to Germany culture, over 90% of the residents speak the German language. The state recognizes some of the minority languages such as Romani, Danish, and Sorbian. The average German dress is typically western, although each religion in the country has its own traditional costumes which tend to be a</w:t>
      </w:r>
      <w:r w:rsidR="001260E6">
        <w:rPr>
          <w:rFonts w:ascii="Times New Roman" w:hAnsi="Times New Roman" w:cs="Times New Roman"/>
          <w:color w:val="333333"/>
          <w:sz w:val="24"/>
          <w:szCs w:val="24"/>
        </w:rPr>
        <w:t xml:space="preserve"> bit different from each other.</w:t>
      </w:r>
      <w:r w:rsidR="00995715" w:rsidRPr="00995715">
        <w:rPr>
          <w:rFonts w:ascii="Times New Roman" w:hAnsi="Times New Roman" w:cs="Times New Roman"/>
          <w:color w:val="333333"/>
          <w:sz w:val="24"/>
          <w:szCs w:val="24"/>
        </w:rPr>
        <w:t xml:space="preserve"> In regard to religion, 65 to 70 of the population follow Christian denomination w</w:t>
      </w:r>
      <w:r w:rsidR="001260E6">
        <w:rPr>
          <w:rFonts w:ascii="Times New Roman" w:hAnsi="Times New Roman" w:cs="Times New Roman"/>
          <w:color w:val="333333"/>
          <w:sz w:val="24"/>
          <w:szCs w:val="24"/>
        </w:rPr>
        <w:t xml:space="preserve">ith 29% as Catholics. </w:t>
      </w:r>
      <w:r w:rsidR="00995715" w:rsidRPr="00995715">
        <w:rPr>
          <w:rFonts w:ascii="Times New Roman" w:hAnsi="Times New Roman" w:cs="Times New Roman"/>
          <w:color w:val="333333"/>
          <w:sz w:val="24"/>
          <w:szCs w:val="24"/>
        </w:rPr>
        <w:t>Also, 4.4%</w:t>
      </w:r>
      <w:r w:rsidR="001260E6">
        <w:rPr>
          <w:rFonts w:ascii="Times New Roman" w:hAnsi="Times New Roman" w:cs="Times New Roman"/>
          <w:color w:val="333333"/>
          <w:sz w:val="24"/>
          <w:szCs w:val="24"/>
        </w:rPr>
        <w:t xml:space="preserve"> of the </w:t>
      </w:r>
      <w:r w:rsidR="005568BC">
        <w:rPr>
          <w:rFonts w:ascii="Times New Roman" w:hAnsi="Times New Roman" w:cs="Times New Roman"/>
          <w:color w:val="333333"/>
          <w:sz w:val="24"/>
          <w:szCs w:val="24"/>
        </w:rPr>
        <w:t>population is</w:t>
      </w:r>
      <w:r w:rsidR="001260E6">
        <w:rPr>
          <w:rFonts w:ascii="Times New Roman" w:hAnsi="Times New Roman" w:cs="Times New Roman"/>
          <w:color w:val="333333"/>
          <w:sz w:val="24"/>
          <w:szCs w:val="24"/>
        </w:rPr>
        <w:t xml:space="preserve"> Muslims.</w:t>
      </w:r>
      <w:r w:rsidR="00995715" w:rsidRPr="00995715">
        <w:rPr>
          <w:rFonts w:ascii="Times New Roman" w:hAnsi="Times New Roman" w:cs="Times New Roman"/>
          <w:color w:val="333333"/>
          <w:sz w:val="24"/>
          <w:szCs w:val="24"/>
        </w:rPr>
        <w:t xml:space="preserve"> Surprisingly, 36% of the population do not identify themselves with any religion. </w:t>
      </w:r>
    </w:p>
    <w:p w:rsidR="00995715" w:rsidRPr="00995715" w:rsidRDefault="005568BC" w:rsidP="00995715">
      <w:pPr>
        <w:spacing w:line="480" w:lineRule="auto"/>
        <w:jc w:val="center"/>
        <w:rPr>
          <w:rFonts w:ascii="Times New Roman" w:hAnsi="Times New Roman" w:cs="Times New Roman"/>
          <w:b/>
          <w:color w:val="333333"/>
          <w:sz w:val="24"/>
          <w:szCs w:val="24"/>
        </w:rPr>
      </w:pPr>
      <w:r>
        <w:rPr>
          <w:rFonts w:ascii="Times New Roman" w:hAnsi="Times New Roman" w:cs="Times New Roman"/>
          <w:b/>
          <w:color w:val="333333"/>
          <w:sz w:val="24"/>
          <w:szCs w:val="24"/>
        </w:rPr>
        <w:t>Government; Ethics and C</w:t>
      </w:r>
      <w:r w:rsidR="00995715" w:rsidRPr="00995715">
        <w:rPr>
          <w:rFonts w:ascii="Times New Roman" w:hAnsi="Times New Roman" w:cs="Times New Roman"/>
          <w:b/>
          <w:color w:val="333333"/>
          <w:sz w:val="24"/>
          <w:szCs w:val="24"/>
        </w:rPr>
        <w:t>orruption.</w:t>
      </w:r>
    </w:p>
    <w:p w:rsidR="00995715" w:rsidRPr="00995715" w:rsidRDefault="00995715" w:rsidP="00995715">
      <w:pPr>
        <w:spacing w:line="480" w:lineRule="auto"/>
        <w:ind w:firstLine="720"/>
        <w:rPr>
          <w:rFonts w:ascii="Times New Roman" w:hAnsi="Times New Roman" w:cs="Times New Roman"/>
          <w:color w:val="333333"/>
          <w:sz w:val="24"/>
          <w:szCs w:val="24"/>
        </w:rPr>
      </w:pPr>
      <w:r w:rsidRPr="00995715">
        <w:rPr>
          <w:rFonts w:ascii="Times New Roman" w:hAnsi="Times New Roman" w:cs="Times New Roman"/>
          <w:color w:val="333333"/>
          <w:sz w:val="24"/>
          <w:szCs w:val="24"/>
        </w:rPr>
        <w:t xml:space="preserve">The federal government of Germany is faced with low corruption.  The public services sector is very transparent, and incidences of corruption are low.  The government has outlined complex regulatory and legal systems. However, they remain to be transparent and consistent with international ethical standards and norms. Also, the judiciary system is faced with low risks of corruption (Chemin et al., 2018). The judiciary encourages a high degree of ethical conduct professionalism, as well as independence from political interferences. Germany police experience a low risk of corruption and they are dedicated to protecting companies from crimes reliably. To ensure ethical conduct, the government encourages the adoption of necessary mechanisms to investigate and punish abuse. Further, the government exhibits low risks of corruption in Germany’s tax administration. However, the complicated nature of the tax system imposes an essential burden on business. Companies show that incidences of abuse and irregular payments when making tax payment are uncommon (Komorowski et al., 2017). Overall, </w:t>
      </w:r>
      <w:r w:rsidRPr="00995715">
        <w:rPr>
          <w:rFonts w:ascii="Times New Roman" w:hAnsi="Times New Roman" w:cs="Times New Roman"/>
          <w:color w:val="333333"/>
          <w:sz w:val="24"/>
          <w:szCs w:val="24"/>
        </w:rPr>
        <w:lastRenderedPageBreak/>
        <w:t xml:space="preserve">activities of the government are based on transparency and accountability, and hence ethical practices are highly anticipated in every setting.  A study by Freedom House justified that the country’s capabilities to ascertain integrity while preventing corruption in the state bodies has been effective due to a firm institutional setup. </w:t>
      </w:r>
    </w:p>
    <w:p w:rsidR="00995715" w:rsidRPr="00995715" w:rsidRDefault="005568BC" w:rsidP="00995715">
      <w:pPr>
        <w:spacing w:line="480" w:lineRule="auto"/>
        <w:jc w:val="center"/>
        <w:rPr>
          <w:rFonts w:ascii="Times New Roman" w:hAnsi="Times New Roman" w:cs="Times New Roman"/>
          <w:b/>
          <w:color w:val="333333"/>
          <w:sz w:val="24"/>
          <w:szCs w:val="24"/>
        </w:rPr>
      </w:pPr>
      <w:r>
        <w:rPr>
          <w:rFonts w:ascii="Times New Roman" w:hAnsi="Times New Roman" w:cs="Times New Roman"/>
          <w:b/>
          <w:color w:val="333333"/>
          <w:sz w:val="24"/>
          <w:szCs w:val="24"/>
        </w:rPr>
        <w:t>Hofstede Framework and Cultural D</w:t>
      </w:r>
      <w:r w:rsidR="00995715" w:rsidRPr="00995715">
        <w:rPr>
          <w:rFonts w:ascii="Times New Roman" w:hAnsi="Times New Roman" w:cs="Times New Roman"/>
          <w:b/>
          <w:color w:val="333333"/>
          <w:sz w:val="24"/>
          <w:szCs w:val="24"/>
        </w:rPr>
        <w:t>imensions.</w:t>
      </w:r>
    </w:p>
    <w:p w:rsidR="00995715" w:rsidRPr="00995715" w:rsidRDefault="00995715" w:rsidP="00995715">
      <w:pPr>
        <w:spacing w:line="480" w:lineRule="auto"/>
        <w:ind w:firstLine="720"/>
        <w:rPr>
          <w:rFonts w:ascii="Times New Roman" w:hAnsi="Times New Roman" w:cs="Times New Roman"/>
          <w:color w:val="333333"/>
          <w:sz w:val="24"/>
          <w:szCs w:val="24"/>
        </w:rPr>
      </w:pPr>
      <w:r w:rsidRPr="00995715">
        <w:rPr>
          <w:rFonts w:ascii="Times New Roman" w:hAnsi="Times New Roman" w:cs="Times New Roman"/>
          <w:color w:val="333333"/>
          <w:sz w:val="24"/>
          <w:szCs w:val="24"/>
        </w:rPr>
        <w:t>Hofstede’s cultural dimensions’ theory is a framework for cross-cultural communications established by Geert Hofstede. Generally, the theory focuses on the elements and effects of society’s culture based on the values of its members as well as the impacts of these aspects to the ideal human behavior.</w:t>
      </w:r>
    </w:p>
    <w:p w:rsidR="00995715" w:rsidRPr="00995715" w:rsidRDefault="00995715" w:rsidP="00995715">
      <w:pPr>
        <w:spacing w:line="480" w:lineRule="auto"/>
        <w:ind w:firstLine="720"/>
        <w:rPr>
          <w:rFonts w:ascii="Times New Roman" w:hAnsi="Times New Roman" w:cs="Times New Roman"/>
          <w:color w:val="333333"/>
          <w:sz w:val="24"/>
          <w:szCs w:val="24"/>
        </w:rPr>
      </w:pPr>
      <w:r w:rsidRPr="00995715">
        <w:rPr>
          <w:rFonts w:ascii="Times New Roman" w:hAnsi="Times New Roman" w:cs="Times New Roman"/>
          <w:color w:val="333333"/>
          <w:sz w:val="24"/>
          <w:szCs w:val="24"/>
        </w:rPr>
        <w:t>The original model of Hofstede’s framework was in initially used to examine the results of a worldwide sur</w:t>
      </w:r>
      <w:r w:rsidR="001260E6">
        <w:rPr>
          <w:rFonts w:ascii="Times New Roman" w:hAnsi="Times New Roman" w:cs="Times New Roman"/>
          <w:color w:val="333333"/>
          <w:sz w:val="24"/>
          <w:szCs w:val="24"/>
        </w:rPr>
        <w:t xml:space="preserve">vey to employee value by IBM. </w:t>
      </w:r>
      <w:r w:rsidRPr="00995715">
        <w:rPr>
          <w:rFonts w:ascii="Times New Roman" w:hAnsi="Times New Roman" w:cs="Times New Roman"/>
          <w:color w:val="333333"/>
          <w:sz w:val="24"/>
          <w:szCs w:val="24"/>
        </w:rPr>
        <w:t>However, the model has been updated severally to capture cultural values such as power distance, uncertainty avoidance, individualism-collectivism, and masculinity-femini</w:t>
      </w:r>
      <w:r w:rsidR="001260E6">
        <w:rPr>
          <w:rFonts w:ascii="Times New Roman" w:hAnsi="Times New Roman" w:cs="Times New Roman"/>
          <w:color w:val="333333"/>
          <w:sz w:val="24"/>
          <w:szCs w:val="24"/>
        </w:rPr>
        <w:t xml:space="preserve">nity (Diettrich et al., 2016). </w:t>
      </w:r>
      <w:r w:rsidRPr="00995715">
        <w:rPr>
          <w:rFonts w:ascii="Times New Roman" w:hAnsi="Times New Roman" w:cs="Times New Roman"/>
          <w:color w:val="333333"/>
          <w:sz w:val="24"/>
          <w:szCs w:val="24"/>
        </w:rPr>
        <w:t>In the context of Germany, Hofstede has-been applied in varied fields as a basis for research, international management, cross-cultural psychology, an</w:t>
      </w:r>
      <w:r w:rsidR="001260E6">
        <w:rPr>
          <w:rFonts w:ascii="Times New Roman" w:hAnsi="Times New Roman" w:cs="Times New Roman"/>
          <w:color w:val="333333"/>
          <w:sz w:val="24"/>
          <w:szCs w:val="24"/>
        </w:rPr>
        <w:t>d cross-cultural communication.</w:t>
      </w:r>
      <w:r w:rsidRPr="00995715">
        <w:rPr>
          <w:rFonts w:ascii="Times New Roman" w:hAnsi="Times New Roman" w:cs="Times New Roman"/>
          <w:color w:val="333333"/>
          <w:sz w:val="24"/>
          <w:szCs w:val="24"/>
        </w:rPr>
        <w:t xml:space="preserve"> The framework </w:t>
      </w:r>
      <w:r w:rsidR="001260E6">
        <w:rPr>
          <w:rFonts w:ascii="Times New Roman" w:hAnsi="Times New Roman" w:cs="Times New Roman"/>
          <w:color w:val="333333"/>
          <w:sz w:val="24"/>
          <w:szCs w:val="24"/>
        </w:rPr>
        <w:t>has</w:t>
      </w:r>
      <w:r w:rsidRPr="00995715">
        <w:rPr>
          <w:rFonts w:ascii="Times New Roman" w:hAnsi="Times New Roman" w:cs="Times New Roman"/>
          <w:color w:val="333333"/>
          <w:sz w:val="24"/>
          <w:szCs w:val="24"/>
        </w:rPr>
        <w:t xml:space="preserve"> been used as a key resource for cross-cultural studies and other social beliefs.</w:t>
      </w:r>
    </w:p>
    <w:p w:rsidR="00995715" w:rsidRPr="00995715" w:rsidRDefault="005568BC" w:rsidP="00995715">
      <w:pPr>
        <w:spacing w:line="480" w:lineRule="auto"/>
        <w:jc w:val="center"/>
        <w:rPr>
          <w:rFonts w:ascii="Times New Roman" w:hAnsi="Times New Roman" w:cs="Times New Roman"/>
          <w:b/>
          <w:color w:val="333333"/>
          <w:sz w:val="24"/>
          <w:szCs w:val="24"/>
        </w:rPr>
      </w:pPr>
      <w:r>
        <w:rPr>
          <w:rFonts w:ascii="Times New Roman" w:hAnsi="Times New Roman" w:cs="Times New Roman"/>
          <w:b/>
          <w:color w:val="333333"/>
          <w:sz w:val="24"/>
          <w:szCs w:val="24"/>
        </w:rPr>
        <w:t>Market Entry S</w:t>
      </w:r>
      <w:r w:rsidR="00995715" w:rsidRPr="00995715">
        <w:rPr>
          <w:rFonts w:ascii="Times New Roman" w:hAnsi="Times New Roman" w:cs="Times New Roman"/>
          <w:b/>
          <w:color w:val="333333"/>
          <w:sz w:val="24"/>
          <w:szCs w:val="24"/>
        </w:rPr>
        <w:t>trategy.</w:t>
      </w:r>
    </w:p>
    <w:p w:rsidR="00995715" w:rsidRPr="00995715" w:rsidRDefault="00995715" w:rsidP="00995715">
      <w:pPr>
        <w:spacing w:line="480" w:lineRule="auto"/>
        <w:ind w:firstLine="720"/>
        <w:rPr>
          <w:rFonts w:ascii="Times New Roman" w:hAnsi="Times New Roman" w:cs="Times New Roman"/>
          <w:color w:val="333333"/>
          <w:sz w:val="24"/>
          <w:szCs w:val="24"/>
        </w:rPr>
      </w:pPr>
      <w:r w:rsidRPr="00995715">
        <w:rPr>
          <w:rFonts w:ascii="Times New Roman" w:hAnsi="Times New Roman" w:cs="Times New Roman"/>
          <w:color w:val="333333"/>
          <w:sz w:val="24"/>
          <w:szCs w:val="24"/>
        </w:rPr>
        <w:t xml:space="preserve">According to surveys, Germany is ranked top among the World’s leading industrial. Its market is attractive due to some specific reasons such as broad market (Diettrich et al., 2016). Germany bears the largest economy in the context of Europe and the top three in the world’s most significant economies. Germany market is attractive due to its central location, and aspect </w:t>
      </w:r>
      <w:r w:rsidRPr="00995715">
        <w:rPr>
          <w:rFonts w:ascii="Times New Roman" w:hAnsi="Times New Roman" w:cs="Times New Roman"/>
          <w:color w:val="333333"/>
          <w:sz w:val="24"/>
          <w:szCs w:val="24"/>
        </w:rPr>
        <w:lastRenderedPageBreak/>
        <w:t xml:space="preserve">which makes it a hub for goods and services. Other features on Germany’s market attractiveness include open market, qualified personnel, and international location. </w:t>
      </w:r>
    </w:p>
    <w:p w:rsidR="00995715" w:rsidRPr="005568BC" w:rsidRDefault="00995715" w:rsidP="005568BC">
      <w:pPr>
        <w:spacing w:line="480" w:lineRule="auto"/>
        <w:ind w:firstLine="720"/>
        <w:rPr>
          <w:rFonts w:ascii="Times New Roman" w:hAnsi="Times New Roman" w:cs="Times New Roman"/>
          <w:color w:val="333333"/>
          <w:sz w:val="24"/>
          <w:szCs w:val="24"/>
        </w:rPr>
      </w:pPr>
      <w:r w:rsidRPr="00995715">
        <w:rPr>
          <w:rFonts w:ascii="Times New Roman" w:hAnsi="Times New Roman" w:cs="Times New Roman"/>
          <w:color w:val="333333"/>
          <w:sz w:val="24"/>
          <w:szCs w:val="24"/>
        </w:rPr>
        <w:t xml:space="preserve">The most appropriate entry mode to the market of Germany is through exporting.  Through this mechanism, there is a need to emphasize on the sale of products and services that are highly consumed </w:t>
      </w:r>
      <w:r w:rsidR="001260E6" w:rsidRPr="00995715">
        <w:rPr>
          <w:rFonts w:ascii="Times New Roman" w:hAnsi="Times New Roman" w:cs="Times New Roman"/>
          <w:color w:val="333333"/>
          <w:sz w:val="24"/>
          <w:szCs w:val="24"/>
        </w:rPr>
        <w:t>in</w:t>
      </w:r>
      <w:r w:rsidRPr="00995715">
        <w:rPr>
          <w:rFonts w:ascii="Times New Roman" w:hAnsi="Times New Roman" w:cs="Times New Roman"/>
          <w:color w:val="333333"/>
          <w:sz w:val="24"/>
          <w:szCs w:val="24"/>
        </w:rPr>
        <w:t xml:space="preserve"> the country but are not produced within the country (Diettrich et al., 2016). The importance of this model is that it relieves one from the expenses of establishing operations in the new country. For our firm to ensure proper exporting, it must give thought to labeling, packaging, and pricing the offering appropriately for the market. The center for distribution should be centered on Berlin.</w:t>
      </w:r>
    </w:p>
    <w:p w:rsidR="00995715" w:rsidRDefault="00995715" w:rsidP="00995715">
      <w:pPr>
        <w:spacing w:line="480" w:lineRule="auto"/>
        <w:ind w:firstLine="720"/>
        <w:rPr>
          <w:rFonts w:ascii="Times New Roman" w:hAnsi="Times New Roman" w:cs="Times New Roman"/>
          <w:color w:val="333333"/>
          <w:sz w:val="24"/>
          <w:szCs w:val="24"/>
        </w:rPr>
      </w:pPr>
      <w:r w:rsidRPr="00995715">
        <w:rPr>
          <w:rFonts w:ascii="Times New Roman" w:hAnsi="Times New Roman" w:cs="Times New Roman"/>
          <w:color w:val="333333"/>
          <w:sz w:val="24"/>
          <w:szCs w:val="24"/>
        </w:rPr>
        <w:t>In summation, G</w:t>
      </w:r>
      <w:r w:rsidR="005568BC">
        <w:rPr>
          <w:rFonts w:ascii="Times New Roman" w:hAnsi="Times New Roman" w:cs="Times New Roman"/>
          <w:color w:val="333333"/>
          <w:sz w:val="24"/>
          <w:szCs w:val="24"/>
        </w:rPr>
        <w:t xml:space="preserve">ermany has been featured with </w:t>
      </w:r>
      <w:r w:rsidRPr="00995715">
        <w:rPr>
          <w:rFonts w:ascii="Times New Roman" w:hAnsi="Times New Roman" w:cs="Times New Roman"/>
          <w:color w:val="333333"/>
          <w:sz w:val="24"/>
          <w:szCs w:val="24"/>
        </w:rPr>
        <w:t xml:space="preserve">highly dignified </w:t>
      </w:r>
      <w:r w:rsidR="001260E6">
        <w:rPr>
          <w:rFonts w:ascii="Times New Roman" w:hAnsi="Times New Roman" w:cs="Times New Roman"/>
          <w:color w:val="333333"/>
          <w:sz w:val="24"/>
          <w:szCs w:val="24"/>
        </w:rPr>
        <w:t>factors</w:t>
      </w:r>
      <w:r w:rsidR="005568BC">
        <w:rPr>
          <w:rFonts w:ascii="Times New Roman" w:hAnsi="Times New Roman" w:cs="Times New Roman"/>
          <w:color w:val="333333"/>
          <w:sz w:val="24"/>
          <w:szCs w:val="24"/>
        </w:rPr>
        <w:t xml:space="preserve"> which make</w:t>
      </w:r>
      <w:r w:rsidRPr="00995715">
        <w:rPr>
          <w:rFonts w:ascii="Times New Roman" w:hAnsi="Times New Roman" w:cs="Times New Roman"/>
          <w:color w:val="333333"/>
          <w:sz w:val="24"/>
          <w:szCs w:val="24"/>
        </w:rPr>
        <w:t xml:space="preserve"> its economy to remain </w:t>
      </w:r>
      <w:r w:rsidR="001260E6">
        <w:rPr>
          <w:rFonts w:ascii="Times New Roman" w:hAnsi="Times New Roman" w:cs="Times New Roman"/>
          <w:color w:val="333333"/>
          <w:sz w:val="24"/>
          <w:szCs w:val="24"/>
        </w:rPr>
        <w:t>successful</w:t>
      </w:r>
      <w:r w:rsidRPr="00995715">
        <w:rPr>
          <w:rFonts w:ascii="Times New Roman" w:hAnsi="Times New Roman" w:cs="Times New Roman"/>
          <w:color w:val="333333"/>
          <w:sz w:val="24"/>
          <w:szCs w:val="24"/>
        </w:rPr>
        <w:t xml:space="preserve">. It is interesting to enter the country market based on the openness of its market. The economy of Germany </w:t>
      </w:r>
      <w:r w:rsidR="001260E6">
        <w:rPr>
          <w:rFonts w:ascii="Times New Roman" w:hAnsi="Times New Roman" w:cs="Times New Roman"/>
          <w:color w:val="333333"/>
          <w:sz w:val="24"/>
          <w:szCs w:val="24"/>
        </w:rPr>
        <w:t>is</w:t>
      </w:r>
      <w:r w:rsidRPr="00995715">
        <w:rPr>
          <w:rFonts w:ascii="Times New Roman" w:hAnsi="Times New Roman" w:cs="Times New Roman"/>
          <w:color w:val="333333"/>
          <w:sz w:val="24"/>
          <w:szCs w:val="24"/>
        </w:rPr>
        <w:t xml:space="preserve"> well-known since the country is the world’s top location for trade fairs.</w:t>
      </w:r>
      <w:r w:rsidR="005568BC">
        <w:rPr>
          <w:rFonts w:ascii="Times New Roman" w:hAnsi="Times New Roman" w:cs="Times New Roman"/>
          <w:color w:val="333333"/>
          <w:sz w:val="24"/>
          <w:szCs w:val="24"/>
        </w:rPr>
        <w:t xml:space="preserve"> Many entrepreneurs seek to venture into Germany due to its conducive economic climate.</w:t>
      </w:r>
    </w:p>
    <w:p w:rsidR="001260E6" w:rsidRDefault="001260E6" w:rsidP="00995715">
      <w:pPr>
        <w:spacing w:line="480" w:lineRule="auto"/>
        <w:ind w:firstLine="720"/>
        <w:rPr>
          <w:rFonts w:ascii="Times New Roman" w:hAnsi="Times New Roman" w:cs="Times New Roman"/>
          <w:color w:val="333333"/>
          <w:sz w:val="24"/>
          <w:szCs w:val="24"/>
        </w:rPr>
      </w:pPr>
    </w:p>
    <w:p w:rsidR="001260E6" w:rsidRDefault="001260E6" w:rsidP="00995715">
      <w:pPr>
        <w:spacing w:line="480" w:lineRule="auto"/>
        <w:ind w:firstLine="720"/>
        <w:rPr>
          <w:rFonts w:ascii="Times New Roman" w:hAnsi="Times New Roman" w:cs="Times New Roman"/>
          <w:color w:val="333333"/>
          <w:sz w:val="24"/>
          <w:szCs w:val="24"/>
        </w:rPr>
      </w:pPr>
    </w:p>
    <w:p w:rsidR="001260E6" w:rsidRDefault="001260E6" w:rsidP="00995715">
      <w:pPr>
        <w:spacing w:line="480" w:lineRule="auto"/>
        <w:ind w:firstLine="720"/>
        <w:rPr>
          <w:rFonts w:ascii="Times New Roman" w:hAnsi="Times New Roman" w:cs="Times New Roman"/>
          <w:color w:val="333333"/>
          <w:sz w:val="24"/>
          <w:szCs w:val="24"/>
        </w:rPr>
      </w:pPr>
    </w:p>
    <w:p w:rsidR="001260E6" w:rsidRDefault="001260E6" w:rsidP="00995715">
      <w:pPr>
        <w:spacing w:line="480" w:lineRule="auto"/>
        <w:ind w:firstLine="720"/>
        <w:rPr>
          <w:rFonts w:ascii="Times New Roman" w:hAnsi="Times New Roman" w:cs="Times New Roman"/>
          <w:color w:val="333333"/>
          <w:sz w:val="24"/>
          <w:szCs w:val="24"/>
        </w:rPr>
      </w:pPr>
    </w:p>
    <w:p w:rsidR="001260E6" w:rsidRDefault="001260E6" w:rsidP="00995715">
      <w:pPr>
        <w:spacing w:line="480" w:lineRule="auto"/>
        <w:ind w:firstLine="720"/>
        <w:rPr>
          <w:rFonts w:ascii="Times New Roman" w:hAnsi="Times New Roman" w:cs="Times New Roman"/>
          <w:color w:val="333333"/>
          <w:sz w:val="24"/>
          <w:szCs w:val="24"/>
        </w:rPr>
      </w:pPr>
    </w:p>
    <w:p w:rsidR="001260E6" w:rsidRDefault="001260E6" w:rsidP="001260E6">
      <w:pPr>
        <w:spacing w:line="480" w:lineRule="auto"/>
        <w:rPr>
          <w:rFonts w:ascii="Times New Roman" w:hAnsi="Times New Roman" w:cs="Times New Roman"/>
          <w:color w:val="333333"/>
          <w:sz w:val="24"/>
          <w:szCs w:val="24"/>
        </w:rPr>
      </w:pPr>
    </w:p>
    <w:p w:rsidR="001260E6" w:rsidRPr="00995715" w:rsidRDefault="001260E6" w:rsidP="001260E6">
      <w:pPr>
        <w:spacing w:line="480" w:lineRule="auto"/>
        <w:rPr>
          <w:rFonts w:ascii="Times New Roman" w:hAnsi="Times New Roman" w:cs="Times New Roman"/>
          <w:color w:val="333333"/>
          <w:sz w:val="24"/>
          <w:szCs w:val="24"/>
        </w:rPr>
      </w:pPr>
    </w:p>
    <w:p w:rsidR="00FF17E3" w:rsidRPr="00995715" w:rsidRDefault="00FF17E3" w:rsidP="00995715">
      <w:pPr>
        <w:spacing w:line="480" w:lineRule="auto"/>
        <w:jc w:val="center"/>
        <w:rPr>
          <w:rFonts w:ascii="Times New Roman" w:hAnsi="Times New Roman" w:cs="Times New Roman"/>
          <w:color w:val="333333"/>
          <w:sz w:val="24"/>
          <w:szCs w:val="24"/>
        </w:rPr>
      </w:pPr>
      <w:r w:rsidRPr="00995715">
        <w:rPr>
          <w:rFonts w:ascii="Times New Roman" w:hAnsi="Times New Roman" w:cs="Times New Roman"/>
          <w:color w:val="333333"/>
          <w:sz w:val="24"/>
          <w:szCs w:val="24"/>
        </w:rPr>
        <w:lastRenderedPageBreak/>
        <w:t>References.</w:t>
      </w:r>
    </w:p>
    <w:p w:rsidR="00A84191" w:rsidRPr="00995715" w:rsidRDefault="00A84191" w:rsidP="00A84191">
      <w:pPr>
        <w:spacing w:line="480" w:lineRule="auto"/>
        <w:ind w:left="720" w:hanging="720"/>
        <w:rPr>
          <w:rFonts w:ascii="Times New Roman" w:hAnsi="Times New Roman" w:cs="Times New Roman"/>
          <w:color w:val="222222"/>
          <w:sz w:val="24"/>
          <w:szCs w:val="24"/>
          <w:shd w:val="clear" w:color="auto" w:fill="FFFFFF"/>
        </w:rPr>
      </w:pPr>
      <w:r w:rsidRPr="00995715">
        <w:rPr>
          <w:rFonts w:ascii="Times New Roman" w:hAnsi="Times New Roman" w:cs="Times New Roman"/>
          <w:color w:val="222222"/>
          <w:sz w:val="24"/>
          <w:szCs w:val="24"/>
          <w:shd w:val="clear" w:color="auto" w:fill="FFFFFF"/>
        </w:rPr>
        <w:t>Chemin, J. E., Hess, S., Nagel, A. K., Kasparek, B., Hänsel, V., &amp; Jakubowski, M. (2018). Germany-Country Repor</w:t>
      </w:r>
      <w:bookmarkStart w:id="0" w:name="_GoBack"/>
      <w:bookmarkEnd w:id="0"/>
      <w:r w:rsidRPr="00995715">
        <w:rPr>
          <w:rFonts w:ascii="Times New Roman" w:hAnsi="Times New Roman" w:cs="Times New Roman"/>
          <w:color w:val="222222"/>
          <w:sz w:val="24"/>
          <w:szCs w:val="24"/>
          <w:shd w:val="clear" w:color="auto" w:fill="FFFFFF"/>
        </w:rPr>
        <w:t>t: Legal and Policy Framework of Migration Governance.</w:t>
      </w:r>
    </w:p>
    <w:p w:rsidR="00A84191" w:rsidRPr="00995715" w:rsidRDefault="00A84191" w:rsidP="00A84191">
      <w:pPr>
        <w:spacing w:line="480" w:lineRule="auto"/>
        <w:ind w:left="720" w:hanging="720"/>
        <w:rPr>
          <w:rFonts w:ascii="Times New Roman" w:hAnsi="Times New Roman" w:cs="Times New Roman"/>
          <w:color w:val="222222"/>
          <w:sz w:val="24"/>
          <w:szCs w:val="24"/>
          <w:shd w:val="clear" w:color="auto" w:fill="FFFFFF"/>
        </w:rPr>
      </w:pPr>
      <w:r w:rsidRPr="00995715">
        <w:rPr>
          <w:rFonts w:ascii="Times New Roman" w:hAnsi="Times New Roman" w:cs="Times New Roman"/>
          <w:color w:val="222222"/>
          <w:sz w:val="24"/>
          <w:szCs w:val="24"/>
          <w:shd w:val="clear" w:color="auto" w:fill="FFFFFF"/>
        </w:rPr>
        <w:t>Diettrich, A., Becker, F. M., &amp; Lüders, S. (2018). POOSH Country report: Germany.</w:t>
      </w:r>
    </w:p>
    <w:p w:rsidR="00A84191" w:rsidRPr="00995715" w:rsidRDefault="00A84191" w:rsidP="00A84191">
      <w:pPr>
        <w:spacing w:line="480" w:lineRule="auto"/>
        <w:ind w:left="720" w:hanging="720"/>
        <w:rPr>
          <w:rFonts w:ascii="Times New Roman" w:hAnsi="Times New Roman" w:cs="Times New Roman"/>
          <w:color w:val="222222"/>
          <w:sz w:val="24"/>
          <w:szCs w:val="24"/>
          <w:shd w:val="clear" w:color="auto" w:fill="FFFFFF"/>
        </w:rPr>
      </w:pPr>
      <w:r w:rsidRPr="00995715">
        <w:rPr>
          <w:rFonts w:ascii="Times New Roman" w:hAnsi="Times New Roman" w:cs="Times New Roman"/>
          <w:color w:val="222222"/>
          <w:sz w:val="24"/>
          <w:szCs w:val="24"/>
          <w:shd w:val="clear" w:color="auto" w:fill="FFFFFF"/>
        </w:rPr>
        <w:t>Komorowski, J., Bauhus, A., Scholten, E., Balje, R., Nitsche, J., &amp; Stojani, S. (2017, February). Germany Report. In </w:t>
      </w:r>
      <w:r w:rsidRPr="00995715">
        <w:rPr>
          <w:rFonts w:ascii="Times New Roman" w:hAnsi="Times New Roman" w:cs="Times New Roman"/>
          <w:i/>
          <w:iCs/>
          <w:color w:val="222222"/>
          <w:sz w:val="24"/>
          <w:szCs w:val="24"/>
          <w:shd w:val="clear" w:color="auto" w:fill="FFFFFF"/>
        </w:rPr>
        <w:t>Asylum Related Organisations in Europe</w:t>
      </w:r>
      <w:r w:rsidRPr="00995715">
        <w:rPr>
          <w:rFonts w:ascii="Times New Roman" w:hAnsi="Times New Roman" w:cs="Times New Roman"/>
          <w:color w:val="222222"/>
          <w:sz w:val="24"/>
          <w:szCs w:val="24"/>
          <w:shd w:val="clear" w:color="auto" w:fill="FFFFFF"/>
        </w:rPr>
        <w:t> (pp. 229-258). Nomos Verlagsgesellschaft mbH &amp; Co. KG.</w:t>
      </w:r>
    </w:p>
    <w:p w:rsidR="00A84191" w:rsidRPr="00995715" w:rsidRDefault="00A84191" w:rsidP="00A84191">
      <w:pPr>
        <w:spacing w:line="480" w:lineRule="auto"/>
        <w:ind w:left="720" w:hanging="720"/>
        <w:rPr>
          <w:rFonts w:ascii="Times New Roman" w:hAnsi="Times New Roman" w:cs="Times New Roman"/>
          <w:color w:val="222222"/>
          <w:sz w:val="24"/>
          <w:szCs w:val="24"/>
          <w:shd w:val="clear" w:color="auto" w:fill="FFFFFF"/>
        </w:rPr>
      </w:pPr>
      <w:r w:rsidRPr="00995715">
        <w:rPr>
          <w:rFonts w:ascii="Times New Roman" w:hAnsi="Times New Roman" w:cs="Times New Roman"/>
          <w:color w:val="222222"/>
          <w:sz w:val="24"/>
          <w:szCs w:val="24"/>
          <w:shd w:val="clear" w:color="auto" w:fill="FFFFFF"/>
        </w:rPr>
        <w:t>Wolfgang, S., &amp; Maren, S. (2016). </w:t>
      </w:r>
      <w:r w:rsidRPr="00995715">
        <w:rPr>
          <w:rFonts w:ascii="Times New Roman" w:hAnsi="Times New Roman" w:cs="Times New Roman"/>
          <w:i/>
          <w:iCs/>
          <w:color w:val="222222"/>
          <w:sz w:val="24"/>
          <w:szCs w:val="24"/>
          <w:shd w:val="clear" w:color="auto" w:fill="FFFFFF"/>
        </w:rPr>
        <w:t>RIO Country Report 2015: Germany</w:t>
      </w:r>
      <w:r w:rsidRPr="00995715">
        <w:rPr>
          <w:rFonts w:ascii="Times New Roman" w:hAnsi="Times New Roman" w:cs="Times New Roman"/>
          <w:color w:val="222222"/>
          <w:sz w:val="24"/>
          <w:szCs w:val="24"/>
          <w:shd w:val="clear" w:color="auto" w:fill="FFFFFF"/>
        </w:rPr>
        <w:t> (No. JRC101181). Joint Research Centre (Seville site).</w:t>
      </w:r>
    </w:p>
    <w:sectPr w:rsidR="00A84191" w:rsidRPr="00995715" w:rsidSect="009957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26DF" w:rsidRDefault="00AF26DF" w:rsidP="00816F52">
      <w:pPr>
        <w:spacing w:after="0" w:line="240" w:lineRule="auto"/>
      </w:pPr>
      <w:r>
        <w:separator/>
      </w:r>
    </w:p>
  </w:endnote>
  <w:endnote w:type="continuationSeparator" w:id="1">
    <w:p w:rsidR="00AF26DF" w:rsidRDefault="00AF26DF" w:rsidP="00816F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26DF" w:rsidRDefault="00AF26DF" w:rsidP="00816F52">
      <w:pPr>
        <w:spacing w:after="0" w:line="240" w:lineRule="auto"/>
      </w:pPr>
      <w:r>
        <w:separator/>
      </w:r>
    </w:p>
  </w:footnote>
  <w:footnote w:type="continuationSeparator" w:id="1">
    <w:p w:rsidR="00AF26DF" w:rsidRDefault="00AF26DF" w:rsidP="00816F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15" w:rsidRPr="00995715" w:rsidRDefault="00995715">
    <w:pPr>
      <w:pStyle w:val="Header"/>
      <w:rPr>
        <w:rFonts w:ascii="Times New Roman" w:hAnsi="Times New Roman" w:cs="Times New Roman"/>
        <w:sz w:val="24"/>
        <w:szCs w:val="24"/>
      </w:rPr>
    </w:pPr>
    <w:r w:rsidRPr="00995715">
      <w:rPr>
        <w:rFonts w:ascii="Times New Roman" w:hAnsi="Times New Roman" w:cs="Times New Roman"/>
        <w:color w:val="333333"/>
        <w:sz w:val="24"/>
        <w:szCs w:val="24"/>
      </w:rPr>
      <w:t>COUNTRY REPORT ON GERMANY.</w:t>
    </w:r>
    <w:r w:rsidRPr="00995715">
      <w:rPr>
        <w:rFonts w:ascii="Times New Roman" w:hAnsi="Times New Roman" w:cs="Times New Roman"/>
        <w:color w:val="333333"/>
        <w:sz w:val="24"/>
        <w:szCs w:val="24"/>
      </w:rPr>
      <w:tab/>
    </w:r>
    <w:r w:rsidRPr="00995715">
      <w:rPr>
        <w:rFonts w:ascii="Times New Roman" w:hAnsi="Times New Roman" w:cs="Times New Roman"/>
        <w:color w:val="333333"/>
        <w:sz w:val="24"/>
        <w:szCs w:val="24"/>
      </w:rPr>
      <w:tab/>
    </w:r>
    <w:sdt>
      <w:sdtPr>
        <w:rPr>
          <w:rFonts w:ascii="Times New Roman" w:hAnsi="Times New Roman" w:cs="Times New Roman"/>
          <w:sz w:val="24"/>
          <w:szCs w:val="24"/>
        </w:rPr>
        <w:id w:val="-464659754"/>
        <w:docPartObj>
          <w:docPartGallery w:val="Page Numbers (Top of Page)"/>
          <w:docPartUnique/>
        </w:docPartObj>
      </w:sdtPr>
      <w:sdtEndPr>
        <w:rPr>
          <w:noProof/>
        </w:rPr>
      </w:sdtEndPr>
      <w:sdtContent>
        <w:r w:rsidR="009B4B4C" w:rsidRPr="00995715">
          <w:rPr>
            <w:rFonts w:ascii="Times New Roman" w:hAnsi="Times New Roman" w:cs="Times New Roman"/>
            <w:sz w:val="24"/>
            <w:szCs w:val="24"/>
          </w:rPr>
          <w:fldChar w:fldCharType="begin"/>
        </w:r>
        <w:r w:rsidRPr="00995715">
          <w:rPr>
            <w:rFonts w:ascii="Times New Roman" w:hAnsi="Times New Roman" w:cs="Times New Roman"/>
            <w:sz w:val="24"/>
            <w:szCs w:val="24"/>
          </w:rPr>
          <w:instrText xml:space="preserve"> PAGE   \* MERGEFORMAT </w:instrText>
        </w:r>
        <w:r w:rsidR="009B4B4C" w:rsidRPr="00995715">
          <w:rPr>
            <w:rFonts w:ascii="Times New Roman" w:hAnsi="Times New Roman" w:cs="Times New Roman"/>
            <w:sz w:val="24"/>
            <w:szCs w:val="24"/>
          </w:rPr>
          <w:fldChar w:fldCharType="separate"/>
        </w:r>
        <w:r w:rsidR="00883F55">
          <w:rPr>
            <w:rFonts w:ascii="Times New Roman" w:hAnsi="Times New Roman" w:cs="Times New Roman"/>
            <w:noProof/>
            <w:sz w:val="24"/>
            <w:szCs w:val="24"/>
          </w:rPr>
          <w:t>5</w:t>
        </w:r>
        <w:r w:rsidR="009B4B4C" w:rsidRPr="00995715">
          <w:rPr>
            <w:rFonts w:ascii="Times New Roman" w:hAnsi="Times New Roman" w:cs="Times New Roman"/>
            <w:noProof/>
            <w:sz w:val="24"/>
            <w:szCs w:val="24"/>
          </w:rPr>
          <w:fldChar w:fldCharType="end"/>
        </w:r>
      </w:sdtContent>
    </w:sdt>
  </w:p>
  <w:p w:rsidR="00995715" w:rsidRPr="00995715" w:rsidRDefault="009957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715" w:rsidRPr="00995715" w:rsidRDefault="00995715" w:rsidP="00995715">
    <w:pPr>
      <w:rPr>
        <w:rFonts w:ascii="Times New Roman" w:hAnsi="Times New Roman" w:cs="Times New Roman"/>
        <w:sz w:val="24"/>
        <w:szCs w:val="24"/>
      </w:rPr>
    </w:pPr>
    <w:r w:rsidRPr="00995715">
      <w:rPr>
        <w:rFonts w:ascii="Times New Roman" w:hAnsi="Times New Roman" w:cs="Times New Roman"/>
        <w:sz w:val="24"/>
        <w:szCs w:val="24"/>
      </w:rPr>
      <w:t xml:space="preserve">Running head: </w:t>
    </w:r>
    <w:r w:rsidRPr="00995715">
      <w:rPr>
        <w:rFonts w:ascii="Times New Roman" w:hAnsi="Times New Roman" w:cs="Times New Roman"/>
        <w:color w:val="333333"/>
        <w:sz w:val="24"/>
        <w:szCs w:val="24"/>
      </w:rPr>
      <w:t>COUNTRY REPORT ON GERMANY.</w:t>
    </w:r>
    <w:r w:rsidRPr="00995715">
      <w:rPr>
        <w:rFonts w:ascii="Times New Roman" w:hAnsi="Times New Roman" w:cs="Times New Roman"/>
        <w:color w:val="333333"/>
        <w:sz w:val="24"/>
        <w:szCs w:val="24"/>
      </w:rPr>
      <w:tab/>
    </w:r>
    <w:r w:rsidRPr="00995715">
      <w:rPr>
        <w:rFonts w:ascii="Times New Roman" w:hAnsi="Times New Roman" w:cs="Times New Roman"/>
        <w:color w:val="333333"/>
        <w:sz w:val="24"/>
        <w:szCs w:val="24"/>
      </w:rPr>
      <w:tab/>
    </w:r>
    <w:r w:rsidRPr="00995715">
      <w:rPr>
        <w:rFonts w:ascii="Times New Roman" w:hAnsi="Times New Roman" w:cs="Times New Roman"/>
        <w:color w:val="333333"/>
        <w:sz w:val="24"/>
        <w:szCs w:val="24"/>
      </w:rPr>
      <w:tab/>
    </w:r>
    <w:r w:rsidRPr="00995715">
      <w:rPr>
        <w:rFonts w:ascii="Times New Roman" w:hAnsi="Times New Roman" w:cs="Times New Roman"/>
        <w:color w:val="333333"/>
        <w:sz w:val="24"/>
        <w:szCs w:val="24"/>
      </w:rPr>
      <w:tab/>
    </w:r>
    <w:sdt>
      <w:sdtPr>
        <w:rPr>
          <w:rFonts w:ascii="Times New Roman" w:hAnsi="Times New Roman" w:cs="Times New Roman"/>
          <w:sz w:val="24"/>
          <w:szCs w:val="24"/>
        </w:rPr>
        <w:id w:val="-1698228702"/>
        <w:docPartObj>
          <w:docPartGallery w:val="Page Numbers (Top of Page)"/>
          <w:docPartUnique/>
        </w:docPartObj>
      </w:sdtPr>
      <w:sdtEndPr>
        <w:rPr>
          <w:noProof/>
        </w:rPr>
      </w:sdtEndPr>
      <w:sdtContent>
        <w:r w:rsidR="009B4B4C" w:rsidRPr="00995715">
          <w:rPr>
            <w:rFonts w:ascii="Times New Roman" w:hAnsi="Times New Roman" w:cs="Times New Roman"/>
            <w:sz w:val="24"/>
            <w:szCs w:val="24"/>
          </w:rPr>
          <w:fldChar w:fldCharType="begin"/>
        </w:r>
        <w:r w:rsidRPr="00995715">
          <w:rPr>
            <w:rFonts w:ascii="Times New Roman" w:hAnsi="Times New Roman" w:cs="Times New Roman"/>
            <w:sz w:val="24"/>
            <w:szCs w:val="24"/>
          </w:rPr>
          <w:instrText xml:space="preserve"> PAGE   \* MERGEFORMAT </w:instrText>
        </w:r>
        <w:r w:rsidR="009B4B4C" w:rsidRPr="00995715">
          <w:rPr>
            <w:rFonts w:ascii="Times New Roman" w:hAnsi="Times New Roman" w:cs="Times New Roman"/>
            <w:sz w:val="24"/>
            <w:szCs w:val="24"/>
          </w:rPr>
          <w:fldChar w:fldCharType="separate"/>
        </w:r>
        <w:r w:rsidR="00883F55">
          <w:rPr>
            <w:rFonts w:ascii="Times New Roman" w:hAnsi="Times New Roman" w:cs="Times New Roman"/>
            <w:noProof/>
            <w:sz w:val="24"/>
            <w:szCs w:val="24"/>
          </w:rPr>
          <w:t>1</w:t>
        </w:r>
        <w:r w:rsidR="009B4B4C" w:rsidRPr="00995715">
          <w:rPr>
            <w:rFonts w:ascii="Times New Roman" w:hAnsi="Times New Roman" w:cs="Times New Roman"/>
            <w:noProof/>
            <w:sz w:val="24"/>
            <w:szCs w:val="24"/>
          </w:rPr>
          <w:fldChar w:fldCharType="end"/>
        </w:r>
      </w:sdtContent>
    </w:sdt>
  </w:p>
  <w:p w:rsidR="00995715" w:rsidRPr="00995715" w:rsidRDefault="0099571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46B15"/>
    <w:rsid w:val="00021865"/>
    <w:rsid w:val="00053425"/>
    <w:rsid w:val="001260E6"/>
    <w:rsid w:val="001D6431"/>
    <w:rsid w:val="00280425"/>
    <w:rsid w:val="002864BB"/>
    <w:rsid w:val="002C11A4"/>
    <w:rsid w:val="002F66A9"/>
    <w:rsid w:val="00313F5A"/>
    <w:rsid w:val="0032124C"/>
    <w:rsid w:val="003817DC"/>
    <w:rsid w:val="003D299C"/>
    <w:rsid w:val="003E055C"/>
    <w:rsid w:val="00415CA2"/>
    <w:rsid w:val="00420782"/>
    <w:rsid w:val="004273A9"/>
    <w:rsid w:val="004318F3"/>
    <w:rsid w:val="00497952"/>
    <w:rsid w:val="004A6C6B"/>
    <w:rsid w:val="004D13A9"/>
    <w:rsid w:val="00502F13"/>
    <w:rsid w:val="00546B15"/>
    <w:rsid w:val="005535AB"/>
    <w:rsid w:val="005568BC"/>
    <w:rsid w:val="005727BA"/>
    <w:rsid w:val="00593204"/>
    <w:rsid w:val="00604C0B"/>
    <w:rsid w:val="0060619E"/>
    <w:rsid w:val="0061743E"/>
    <w:rsid w:val="00640FE1"/>
    <w:rsid w:val="00646AB5"/>
    <w:rsid w:val="00646F84"/>
    <w:rsid w:val="00684755"/>
    <w:rsid w:val="006B51FC"/>
    <w:rsid w:val="00723D44"/>
    <w:rsid w:val="00735386"/>
    <w:rsid w:val="00743B4F"/>
    <w:rsid w:val="0075004F"/>
    <w:rsid w:val="00760F12"/>
    <w:rsid w:val="007F6CBD"/>
    <w:rsid w:val="00816F52"/>
    <w:rsid w:val="00857C8A"/>
    <w:rsid w:val="00883F55"/>
    <w:rsid w:val="00884E3B"/>
    <w:rsid w:val="00895C2C"/>
    <w:rsid w:val="008E74BE"/>
    <w:rsid w:val="008F275D"/>
    <w:rsid w:val="0094146E"/>
    <w:rsid w:val="00995715"/>
    <w:rsid w:val="009B2483"/>
    <w:rsid w:val="009B4B4C"/>
    <w:rsid w:val="009F6F11"/>
    <w:rsid w:val="00A1449E"/>
    <w:rsid w:val="00A17E66"/>
    <w:rsid w:val="00A602CA"/>
    <w:rsid w:val="00A6581D"/>
    <w:rsid w:val="00A84191"/>
    <w:rsid w:val="00AE1957"/>
    <w:rsid w:val="00AE1B07"/>
    <w:rsid w:val="00AE6187"/>
    <w:rsid w:val="00AF26DF"/>
    <w:rsid w:val="00B55398"/>
    <w:rsid w:val="00B55879"/>
    <w:rsid w:val="00B7038A"/>
    <w:rsid w:val="00B86155"/>
    <w:rsid w:val="00B94E9F"/>
    <w:rsid w:val="00BD7A32"/>
    <w:rsid w:val="00CD1169"/>
    <w:rsid w:val="00CE5C79"/>
    <w:rsid w:val="00CE649F"/>
    <w:rsid w:val="00D37028"/>
    <w:rsid w:val="00D51CAA"/>
    <w:rsid w:val="00DB3642"/>
    <w:rsid w:val="00DD57B9"/>
    <w:rsid w:val="00DF51A3"/>
    <w:rsid w:val="00E0706F"/>
    <w:rsid w:val="00E25970"/>
    <w:rsid w:val="00E72FEB"/>
    <w:rsid w:val="00E742DC"/>
    <w:rsid w:val="00E85033"/>
    <w:rsid w:val="00E958ED"/>
    <w:rsid w:val="00F31FC5"/>
    <w:rsid w:val="00F3786E"/>
    <w:rsid w:val="00FA0252"/>
    <w:rsid w:val="00FF17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2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F52"/>
  </w:style>
  <w:style w:type="paragraph" w:styleId="Footer">
    <w:name w:val="footer"/>
    <w:basedOn w:val="Normal"/>
    <w:link w:val="FooterChar"/>
    <w:uiPriority w:val="99"/>
    <w:unhideWhenUsed/>
    <w:rsid w:val="00816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F5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2019-04-30T03:58:00Z</dcterms:created>
  <dcterms:modified xsi:type="dcterms:W3CDTF">2019-04-30T03:58:00Z</dcterms:modified>
</cp:coreProperties>
</file>